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1C0D3C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1C0D3C">
        <w:rPr>
          <w:rFonts w:ascii="GHEA Grapalat" w:hAnsi="GHEA Grapalat" w:cs="Sylfaen"/>
          <w:sz w:val="20"/>
          <w:lang w:val="ru-RU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3C1E9D" w:rsidRPr="001C0D3C">
        <w:rPr>
          <w:rFonts w:ascii="GHEA Grapalat" w:hAnsi="GHEA Grapalat"/>
          <w:sz w:val="20"/>
          <w:lang w:val="af-ZA"/>
        </w:rPr>
        <w:t xml:space="preserve">ՀՀ  Սյունիքի  մարզի  Գորիս  համայնքի  Վերիշեն բնակավայրի «Սև լիճ» </w:t>
      </w:r>
      <w:r w:rsidR="003C1E9D" w:rsidRPr="001C0D3C">
        <w:rPr>
          <w:rFonts w:ascii="GHEA Grapalat" w:hAnsi="GHEA Grapalat"/>
          <w:sz w:val="20"/>
        </w:rPr>
        <w:t>և</w:t>
      </w:r>
      <w:r w:rsidR="003C1E9D" w:rsidRPr="001C0D3C">
        <w:rPr>
          <w:rFonts w:ascii="GHEA Grapalat" w:hAnsi="GHEA Grapalat"/>
          <w:sz w:val="20"/>
          <w:lang w:val="af-ZA"/>
        </w:rPr>
        <w:t xml:space="preserve"> «Թավլա չխուր» անվանյալ տարածքների դաշտամիջյան ճանապարհների   վերանորոգման</w:t>
      </w:r>
      <w:r w:rsidR="001B23F3" w:rsidRPr="001C0D3C">
        <w:rPr>
          <w:rFonts w:ascii="GHEA Grapalat" w:hAnsi="GHEA Grapalat"/>
          <w:sz w:val="20"/>
          <w:lang w:val="af-ZA"/>
        </w:rPr>
        <w:t xml:space="preserve">    աշխատանքների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C1E9D" w:rsidRPr="001C0D3C">
        <w:rPr>
          <w:rFonts w:ascii="GHEA Grapalat" w:hAnsi="GHEA Grapalat"/>
          <w:sz w:val="20"/>
          <w:lang w:val="ru-RU"/>
        </w:rPr>
        <w:t>ՀՀ</w:t>
      </w:r>
      <w:r w:rsidR="003C1E9D" w:rsidRPr="001C0D3C">
        <w:rPr>
          <w:rFonts w:ascii="GHEA Grapalat" w:hAnsi="GHEA Grapalat"/>
          <w:sz w:val="20"/>
          <w:lang w:val="af-ZA"/>
        </w:rPr>
        <w:t xml:space="preserve"> </w:t>
      </w:r>
      <w:r w:rsidR="003C1E9D" w:rsidRPr="001C0D3C">
        <w:rPr>
          <w:rFonts w:ascii="GHEA Grapalat" w:hAnsi="GHEA Grapalat"/>
          <w:sz w:val="20"/>
          <w:lang w:val="ru-RU"/>
        </w:rPr>
        <w:t>ՍՄԳՀ</w:t>
      </w:r>
      <w:r w:rsidR="003C1E9D" w:rsidRPr="001C0D3C">
        <w:rPr>
          <w:rFonts w:ascii="GHEA Grapalat" w:hAnsi="GHEA Grapalat"/>
          <w:sz w:val="20"/>
          <w:lang w:val="af-ZA"/>
        </w:rPr>
        <w:t xml:space="preserve"> ԳՀԱՇՁԲ 05/2018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23C8B" w:rsidRPr="001C0D3C">
        <w:rPr>
          <w:rFonts w:ascii="GHEA Grapalat" w:hAnsi="GHEA Grapalat" w:cs="Sylfaen"/>
          <w:sz w:val="20"/>
          <w:lang w:val="af-ZA"/>
        </w:rPr>
        <w:t>18</w:t>
      </w:r>
      <w:r w:rsidRPr="001C0D3C">
        <w:rPr>
          <w:rFonts w:ascii="GHEA Grapalat" w:hAnsi="GHEA Grapalat" w:cs="Sylfaen"/>
          <w:sz w:val="20"/>
          <w:lang w:val="af-ZA"/>
        </w:rPr>
        <w:t xml:space="preserve"> թվականի </w:t>
      </w:r>
      <w:r w:rsidR="001B23F3" w:rsidRPr="001C0D3C">
        <w:rPr>
          <w:rFonts w:ascii="GHEA Grapalat" w:hAnsi="GHEA Grapalat" w:cs="Sylfaen"/>
          <w:sz w:val="20"/>
          <w:lang w:val="ru-RU"/>
        </w:rPr>
        <w:t>հո</w:t>
      </w:r>
      <w:r w:rsidR="003C1E9D" w:rsidRPr="001C0D3C">
        <w:rPr>
          <w:rFonts w:ascii="GHEA Grapalat" w:hAnsi="GHEA Grapalat" w:cs="Sylfaen"/>
          <w:sz w:val="20"/>
        </w:rPr>
        <w:t>կտեմբերի</w:t>
      </w:r>
      <w:r w:rsidR="003C1E9D" w:rsidRPr="001C0D3C">
        <w:rPr>
          <w:rFonts w:ascii="GHEA Grapalat" w:hAnsi="GHEA Grapalat" w:cs="Sylfaen"/>
          <w:sz w:val="20"/>
          <w:lang w:val="af-ZA"/>
        </w:rPr>
        <w:t xml:space="preserve"> 2</w:t>
      </w:r>
      <w:r w:rsidRPr="001C0D3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C1E9D" w:rsidRPr="001C0D3C">
        <w:rPr>
          <w:rFonts w:ascii="GHEA Grapalat" w:hAnsi="GHEA Grapalat"/>
          <w:sz w:val="20"/>
          <w:lang w:val="ru-RU"/>
        </w:rPr>
        <w:t>ՀՀ</w:t>
      </w:r>
      <w:r w:rsidR="003C1E9D" w:rsidRPr="001C0D3C">
        <w:rPr>
          <w:rFonts w:ascii="GHEA Grapalat" w:hAnsi="GHEA Grapalat"/>
          <w:sz w:val="20"/>
          <w:lang w:val="af-ZA"/>
        </w:rPr>
        <w:t xml:space="preserve"> </w:t>
      </w:r>
      <w:r w:rsidR="003C1E9D" w:rsidRPr="001C0D3C">
        <w:rPr>
          <w:rFonts w:ascii="GHEA Grapalat" w:hAnsi="GHEA Grapalat"/>
          <w:sz w:val="20"/>
          <w:lang w:val="ru-RU"/>
        </w:rPr>
        <w:t>ՍՄԳՀ</w:t>
      </w:r>
      <w:r w:rsidR="003C1E9D" w:rsidRPr="001C0D3C">
        <w:rPr>
          <w:rFonts w:ascii="GHEA Grapalat" w:hAnsi="GHEA Grapalat"/>
          <w:sz w:val="20"/>
          <w:lang w:val="af-ZA"/>
        </w:rPr>
        <w:t xml:space="preserve"> ԳՀԱՇՁԲ 05/2018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51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284"/>
        <w:gridCol w:w="31"/>
        <w:gridCol w:w="961"/>
        <w:gridCol w:w="736"/>
        <w:gridCol w:w="144"/>
        <w:gridCol w:w="396"/>
        <w:gridCol w:w="7"/>
        <w:gridCol w:w="476"/>
        <w:gridCol w:w="141"/>
        <w:gridCol w:w="69"/>
        <w:gridCol w:w="556"/>
        <w:gridCol w:w="27"/>
        <w:gridCol w:w="28"/>
        <w:gridCol w:w="27"/>
        <w:gridCol w:w="20"/>
        <w:gridCol w:w="511"/>
        <w:gridCol w:w="44"/>
        <w:gridCol w:w="646"/>
        <w:gridCol w:w="358"/>
        <w:gridCol w:w="113"/>
        <w:gridCol w:w="372"/>
        <w:gridCol w:w="16"/>
        <w:gridCol w:w="188"/>
        <w:gridCol w:w="171"/>
        <w:gridCol w:w="265"/>
        <w:gridCol w:w="396"/>
        <w:gridCol w:w="177"/>
        <w:gridCol w:w="49"/>
        <w:gridCol w:w="321"/>
        <w:gridCol w:w="356"/>
        <w:gridCol w:w="426"/>
        <w:gridCol w:w="16"/>
        <w:gridCol w:w="190"/>
        <w:gridCol w:w="7"/>
        <w:gridCol w:w="34"/>
        <w:gridCol w:w="46"/>
        <w:gridCol w:w="999"/>
        <w:gridCol w:w="141"/>
        <w:gridCol w:w="116"/>
        <w:gridCol w:w="1075"/>
        <w:gridCol w:w="6"/>
        <w:gridCol w:w="10"/>
      </w:tblGrid>
      <w:tr w:rsidR="00C661EB" w:rsidRPr="00BF7713" w:rsidTr="001C0D3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52" w:type="dxa"/>
            <w:gridSpan w:val="4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1C0D3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012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8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34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61EB" w:rsidRPr="00BF7713" w:rsidTr="001C0D3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31" w:type="dxa"/>
            <w:gridSpan w:val="8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E9D" w:rsidRPr="003C1E9D" w:rsidTr="001C0D3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C1E9D" w:rsidRPr="00BF7713" w:rsidRDefault="003C1E9D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E9D" w:rsidRPr="003C1E9D" w:rsidRDefault="003C1E9D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C1E9D">
              <w:rPr>
                <w:rFonts w:ascii="GHEA Grapalat" w:hAnsi="GHEA Grapalat"/>
                <w:sz w:val="20"/>
                <w:lang w:val="af-ZA"/>
              </w:rPr>
              <w:t xml:space="preserve">ՀՀ  Սյունիքի  մարզի  Գորիս  համայնքի  Վերիշեն բնակավայրի «Սև լիճ» </w:t>
            </w:r>
            <w:r w:rsidRPr="003C1E9D">
              <w:rPr>
                <w:rFonts w:ascii="GHEA Grapalat" w:hAnsi="GHEA Grapalat"/>
                <w:sz w:val="20"/>
              </w:rPr>
              <w:t>և</w:t>
            </w:r>
            <w:r w:rsidRPr="003C1E9D">
              <w:rPr>
                <w:rFonts w:ascii="GHEA Grapalat" w:hAnsi="GHEA Grapalat"/>
                <w:sz w:val="20"/>
                <w:lang w:val="af-ZA"/>
              </w:rPr>
              <w:t xml:space="preserve"> «Թավլա չխուր» անվանյալ տարածքների դաշտամիջյան ճանապարհների   վերանորոգման աշխատանքներ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E9D" w:rsidRPr="001B23F3" w:rsidRDefault="003C1E9D" w:rsidP="0073001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1B23F3">
              <w:rPr>
                <w:rFonts w:ascii="Sylfaen" w:hAnsi="Sylfaen" w:cs="Sylfaen"/>
                <w:sz w:val="20"/>
                <w:lang w:val="ru-RU"/>
              </w:rPr>
              <w:t>դրամ</w:t>
            </w: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E9D" w:rsidRPr="001B23F3" w:rsidRDefault="003C1E9D" w:rsidP="005D7A0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E9D" w:rsidRPr="001B23F3" w:rsidRDefault="003C1E9D" w:rsidP="005D7A0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1E9D" w:rsidRPr="003C1E9D" w:rsidRDefault="003C1E9D">
            <w:pPr>
              <w:rPr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</w:t>
            </w:r>
            <w:r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190 176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1E9D" w:rsidRPr="003C1E9D" w:rsidRDefault="003C1E9D" w:rsidP="00CD4B44">
            <w:pPr>
              <w:rPr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</w:t>
            </w:r>
            <w:r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190 176</w:t>
            </w: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1E9D" w:rsidRPr="003C1E9D" w:rsidRDefault="003C1E9D">
            <w:pPr>
              <w:rPr>
                <w:sz w:val="20"/>
              </w:rPr>
            </w:pPr>
            <w:r w:rsidRPr="003C1E9D">
              <w:rPr>
                <w:rFonts w:ascii="GHEA Grapalat" w:hAnsi="GHEA Grapalat"/>
                <w:sz w:val="20"/>
                <w:lang w:val="af-ZA"/>
              </w:rPr>
              <w:t xml:space="preserve">ՀՀ  Սյունիքի  մարզի  Գորիս  համայնքի  Վերիշեն բնակավայրի «Սև լիճ» </w:t>
            </w:r>
            <w:r w:rsidRPr="003C1E9D">
              <w:rPr>
                <w:rFonts w:ascii="GHEA Grapalat" w:hAnsi="GHEA Grapalat"/>
                <w:sz w:val="20"/>
              </w:rPr>
              <w:t>և</w:t>
            </w:r>
            <w:r w:rsidRPr="003C1E9D">
              <w:rPr>
                <w:rFonts w:ascii="GHEA Grapalat" w:hAnsi="GHEA Grapalat"/>
                <w:sz w:val="20"/>
                <w:lang w:val="af-ZA"/>
              </w:rPr>
              <w:t xml:space="preserve"> «Թավլա չխուր» անվանյալ տարածքների դաշտամիջյան ճանապարհների   վերանորոգման աշխատանքներ</w:t>
            </w: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C1E9D" w:rsidRPr="003C1E9D" w:rsidRDefault="003C1E9D">
            <w:pPr>
              <w:rPr>
                <w:sz w:val="20"/>
              </w:rPr>
            </w:pPr>
            <w:r w:rsidRPr="003C1E9D">
              <w:rPr>
                <w:rFonts w:ascii="GHEA Grapalat" w:hAnsi="GHEA Grapalat"/>
                <w:sz w:val="20"/>
                <w:lang w:val="af-ZA"/>
              </w:rPr>
              <w:t xml:space="preserve">ՀՀ  Սյունիքի  մարզի  Գորիս  համայնքի  Վերիշեն բնակավայրի «Սև լիճ» </w:t>
            </w:r>
            <w:r w:rsidRPr="003C1E9D">
              <w:rPr>
                <w:rFonts w:ascii="GHEA Grapalat" w:hAnsi="GHEA Grapalat"/>
                <w:sz w:val="20"/>
              </w:rPr>
              <w:t>և</w:t>
            </w:r>
            <w:r w:rsidRPr="003C1E9D">
              <w:rPr>
                <w:rFonts w:ascii="GHEA Grapalat" w:hAnsi="GHEA Grapalat"/>
                <w:sz w:val="20"/>
                <w:lang w:val="af-ZA"/>
              </w:rPr>
              <w:t xml:space="preserve"> «Թավլա չխուր» անվանյալ տարածքների դաշտամիջյան ճանապարհների   վերանորոգման աշխատանքներ</w:t>
            </w:r>
          </w:p>
        </w:tc>
      </w:tr>
      <w:tr w:rsidR="00C661EB" w:rsidRPr="00BF7713" w:rsidTr="001C0D3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69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37"/>
        </w:trPr>
        <w:tc>
          <w:tcPr>
            <w:tcW w:w="3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7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96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47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47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8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3C1E9D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64"/>
        </w:trPr>
        <w:tc>
          <w:tcPr>
            <w:tcW w:w="56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92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6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55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54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5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93" w:type="dxa"/>
            <w:gridSpan w:val="35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61EB" w:rsidRPr="00BF7713" w:rsidTr="001C0D3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3" w:type="dxa"/>
            <w:gridSpan w:val="3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1C0D3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1C0D3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1C0D3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68" w:type="dxa"/>
            <w:gridSpan w:val="41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0D3C" w:rsidRPr="00BF7713" w:rsidTr="001C0D3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1C0D3C" w:rsidRPr="00BF7713" w:rsidRDefault="001C0D3C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5" w:type="dxa"/>
            <w:gridSpan w:val="6"/>
            <w:shd w:val="clear" w:color="auto" w:fill="auto"/>
          </w:tcPr>
          <w:p w:rsidR="001C0D3C" w:rsidRPr="003C1E9D" w:rsidRDefault="001C0D3C" w:rsidP="005D7A04">
            <w:pPr>
              <w:pStyle w:val="a3"/>
              <w:rPr>
                <w:rFonts w:ascii="Arial Unicode" w:hAnsi="Arial Unicode"/>
              </w:rPr>
            </w:pPr>
            <w:r w:rsidRPr="003C1E9D">
              <w:rPr>
                <w:rFonts w:ascii="GHEA Grapalat" w:hAnsi="GHEA Grapalat"/>
              </w:rPr>
              <w:t>«ԱՐՏՇԻՆ-1» ՍՊԸ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5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075 000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5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075 000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1C0D3C" w:rsidRPr="001C0D3C" w:rsidRDefault="001C0D3C" w:rsidP="00323CD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015 000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015 000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6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090 000</w:t>
            </w:r>
          </w:p>
        </w:tc>
        <w:tc>
          <w:tcPr>
            <w:tcW w:w="1348" w:type="dxa"/>
            <w:gridSpan w:val="5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6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090 000</w:t>
            </w:r>
          </w:p>
        </w:tc>
      </w:tr>
      <w:tr w:rsidR="001C0D3C" w:rsidRPr="00BF7713" w:rsidTr="001C0D3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1C0D3C" w:rsidRPr="00E447A1" w:rsidRDefault="001C0D3C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1C0D3C" w:rsidRPr="003C1E9D" w:rsidRDefault="001C0D3C" w:rsidP="00DA0871">
            <w:pPr>
              <w:jc w:val="center"/>
              <w:rPr>
                <w:rFonts w:ascii="GHEA Grapalat" w:hAnsi="GHEA Grapalat"/>
                <w:sz w:val="20"/>
              </w:rPr>
            </w:pPr>
            <w:r w:rsidRPr="003C1E9D">
              <w:rPr>
                <w:rFonts w:ascii="GHEA Grapalat" w:hAnsi="GHEA Grapalat"/>
                <w:sz w:val="20"/>
              </w:rPr>
              <w:t>«Մաստարա» ԱԿ</w:t>
            </w:r>
          </w:p>
        </w:tc>
        <w:tc>
          <w:tcPr>
            <w:tcW w:w="1344" w:type="dxa"/>
            <w:gridSpan w:val="8"/>
            <w:shd w:val="clear" w:color="auto" w:fill="auto"/>
            <w:vAlign w:val="center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5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150 000</w:t>
            </w: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5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150 000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1C0D3C" w:rsidRPr="001C0D3C" w:rsidRDefault="001C0D3C" w:rsidP="00323CD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030 000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1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  <w:t>030 000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180 000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1C0D3C" w:rsidRPr="001C0D3C" w:rsidRDefault="001C0D3C" w:rsidP="00CD4B4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</w:t>
            </w:r>
            <w:r w:rsidRPr="001C0D3C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1C0D3C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180 000</w:t>
            </w:r>
          </w:p>
        </w:tc>
      </w:tr>
      <w:tr w:rsidR="00E447A1" w:rsidRPr="00BF7713" w:rsidTr="001C0D3C">
        <w:trPr>
          <w:trHeight w:val="290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47A1" w:rsidRPr="00BF7713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447A1" w:rsidRPr="00BF7713" w:rsidTr="001C0D3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447A1" w:rsidRPr="00BF7713" w:rsidTr="001C0D3C"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1C0D3C" w:rsidRDefault="003C1E9D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0D3C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1C0D3C">
              <w:rPr>
                <w:rFonts w:ascii="GHEA Grapalat" w:hAnsi="GHEA Grapalat"/>
                <w:sz w:val="18"/>
                <w:szCs w:val="18"/>
              </w:rPr>
              <w:t>Գորեր</w:t>
            </w:r>
            <w:r w:rsidRPr="001C0D3C">
              <w:rPr>
                <w:rFonts w:ascii="GHEA Grapalat" w:hAnsi="GHEA Grapalat"/>
                <w:sz w:val="18"/>
                <w:szCs w:val="18"/>
                <w:lang w:val="pt-BR"/>
              </w:rPr>
              <w:t xml:space="preserve">» </w:t>
            </w:r>
            <w:r w:rsidRPr="001C0D3C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3C1E9D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Բացակայում է լիազորագիրը</w:t>
            </w: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344"/>
        </w:trPr>
        <w:tc>
          <w:tcPr>
            <w:tcW w:w="2579" w:type="dxa"/>
            <w:gridSpan w:val="5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47A1" w:rsidRPr="00BF7713" w:rsidTr="001C0D3C">
        <w:trPr>
          <w:trHeight w:val="344"/>
        </w:trPr>
        <w:tc>
          <w:tcPr>
            <w:tcW w:w="2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289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gridAfter w:val="1"/>
          <w:wAfter w:w="10" w:type="dxa"/>
          <w:trHeight w:val="346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2616FE" w:rsidRDefault="00E447A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3C1E9D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B23F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E447A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447A1" w:rsidRPr="00BF7713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 w:val="restart"/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447A1" w:rsidRPr="003C1E9D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7A1" w:rsidRPr="00F50FBC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3C1E9D" w:rsidP="001B23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D74D1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3C1E9D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1B23F3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D74D1"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E447A1" w:rsidRPr="003C1E9D" w:rsidTr="001C0D3C">
        <w:trPr>
          <w:trHeight w:val="344"/>
        </w:trPr>
        <w:tc>
          <w:tcPr>
            <w:tcW w:w="11519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47A1" w:rsidRPr="003C1E9D" w:rsidRDefault="00E447A1" w:rsidP="003C1E9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3C1E9D"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2.10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B23F3" w:rsidRPr="00BF7713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3F3" w:rsidRPr="00BF7713" w:rsidRDefault="001B23F3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րված մասնակցի կողմից ստորագրված պայմանագիրը պատվիրատուի մոտ մուտքագրվելու ամսաթիվը</w:t>
            </w:r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B23F3" w:rsidRDefault="003C1E9D" w:rsidP="001B23F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.10.2018թ.</w:t>
            </w:r>
          </w:p>
        </w:tc>
      </w:tr>
      <w:tr w:rsidR="001B23F3" w:rsidRPr="00BF7713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3F3" w:rsidRDefault="001B23F3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B23F3" w:rsidRDefault="003C1E9D" w:rsidP="001B23F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.10.2018թ.</w:t>
            </w: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676" w:type="dxa"/>
            <w:gridSpan w:val="39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447A1" w:rsidRPr="00BF7713" w:rsidTr="001C0D3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38" w:type="dxa"/>
            <w:gridSpan w:val="7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49" w:type="dxa"/>
            <w:gridSpan w:val="6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7" w:type="dxa"/>
            <w:gridSpan w:val="5"/>
            <w:vMerge w:val="restart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447A1" w:rsidRPr="00BF7713" w:rsidTr="001C0D3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447A1" w:rsidRPr="00BF7713" w:rsidTr="001C0D3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47A1" w:rsidRPr="00BF7713" w:rsidTr="001C0D3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E447A1" w:rsidRPr="00CC6835" w:rsidRDefault="00E447A1" w:rsidP="005D7A04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47A1" w:rsidRPr="00CC6835" w:rsidRDefault="003C1E9D" w:rsidP="00DA0871">
            <w:pPr>
              <w:pStyle w:val="a3"/>
              <w:rPr>
                <w:rFonts w:ascii="Arial Unicode" w:hAnsi="Arial Unicode"/>
                <w:i/>
                <w:sz w:val="16"/>
                <w:szCs w:val="16"/>
              </w:rPr>
            </w:pPr>
            <w:r w:rsidRPr="003C1E9D">
              <w:rPr>
                <w:rFonts w:ascii="GHEA Grapalat" w:hAnsi="GHEA Grapalat"/>
              </w:rPr>
              <w:t>«ԱՐՏՇԻՆ-1» ՍՊԸ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E447A1" w:rsidRPr="00CC6835" w:rsidRDefault="00E447A1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CC6835">
              <w:rPr>
                <w:rFonts w:ascii="GHEA Grapalat" w:hAnsi="GHEA Grapalat"/>
                <w:i/>
                <w:sz w:val="18"/>
                <w:szCs w:val="18"/>
              </w:rPr>
              <w:t xml:space="preserve">ՀՀ ՍՄԳՀ ԳՀԱՇՁԲ </w:t>
            </w:r>
            <w:r w:rsidR="001B23F3" w:rsidRPr="00CC6835">
              <w:rPr>
                <w:rFonts w:ascii="GHEA Grapalat" w:hAnsi="GHEA Grapalat"/>
                <w:i/>
                <w:sz w:val="18"/>
                <w:szCs w:val="18"/>
              </w:rPr>
              <w:t>0</w:t>
            </w:r>
            <w:r w:rsidR="001C0D3C">
              <w:rPr>
                <w:rFonts w:ascii="GHEA Grapalat" w:hAnsi="GHEA Grapalat"/>
                <w:i/>
                <w:sz w:val="18"/>
                <w:szCs w:val="18"/>
              </w:rPr>
              <w:t>5</w:t>
            </w:r>
            <w:r w:rsidRPr="00CC6835">
              <w:rPr>
                <w:rFonts w:ascii="GHEA Grapalat" w:hAnsi="GHEA Grapalat"/>
                <w:i/>
                <w:sz w:val="18"/>
                <w:szCs w:val="18"/>
              </w:rPr>
              <w:t>/2018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447A1" w:rsidRPr="00CC6835" w:rsidRDefault="001C0D3C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2.10</w:t>
            </w:r>
            <w:r w:rsidR="00E447A1" w:rsidRPr="00CC6835">
              <w:rPr>
                <w:rFonts w:ascii="GHEA Grapalat" w:hAnsi="GHEA Grapalat"/>
                <w:i/>
                <w:sz w:val="18"/>
                <w:szCs w:val="18"/>
              </w:rPr>
              <w:t>.2018թ.</w:t>
            </w: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E447A1" w:rsidRPr="00CC6835" w:rsidRDefault="001C0D3C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2.11.2011</w:t>
            </w:r>
            <w:r w:rsidRPr="00CC6835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447A1" w:rsidRPr="00CC6835" w:rsidRDefault="00E447A1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E447A1" w:rsidRPr="00CC6835" w:rsidRDefault="00E447A1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393" w:type="dxa"/>
            <w:gridSpan w:val="7"/>
            <w:shd w:val="clear" w:color="auto" w:fill="auto"/>
          </w:tcPr>
          <w:p w:rsidR="00E447A1" w:rsidRPr="00CC6835" w:rsidRDefault="001C0D3C" w:rsidP="003D74D1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Cs/>
                <w:i/>
                <w:color w:val="000000"/>
                <w:sz w:val="18"/>
                <w:szCs w:val="18"/>
              </w:rPr>
              <w:t>6</w:t>
            </w:r>
            <w:r>
              <w:rPr>
                <w:rFonts w:ascii="Courier New" w:eastAsia="Calibri" w:hAnsi="Courier New" w:cs="Courier New"/>
                <w:bCs/>
                <w:i/>
                <w:color w:val="000000"/>
                <w:sz w:val="18"/>
                <w:szCs w:val="18"/>
              </w:rPr>
              <w:t> </w:t>
            </w:r>
            <w:r>
              <w:rPr>
                <w:rFonts w:ascii="GHEA Grapalat" w:eastAsia="Calibri" w:hAnsi="GHEA Grapalat" w:cs="Calibri"/>
                <w:bCs/>
                <w:i/>
                <w:color w:val="000000"/>
                <w:sz w:val="18"/>
                <w:szCs w:val="18"/>
              </w:rPr>
              <w:t>090 000</w:t>
            </w:r>
          </w:p>
        </w:tc>
      </w:tr>
      <w:tr w:rsidR="00E447A1" w:rsidRPr="00BF7713" w:rsidTr="001C0D3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150"/>
        </w:trPr>
        <w:tc>
          <w:tcPr>
            <w:tcW w:w="11519" w:type="dxa"/>
            <w:gridSpan w:val="43"/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447A1" w:rsidRPr="00BF7713" w:rsidTr="001C0D3C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447A1" w:rsidRPr="00BF7713" w:rsidTr="001C0D3C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47A1" w:rsidRPr="00B801EF" w:rsidRDefault="003C1E9D" w:rsidP="003D74D1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«ԱՐՏՇԻՆ-1» ՍՊԸ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801EF" w:rsidRDefault="00B801EF" w:rsidP="00B801EF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Ք</w:t>
            </w: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Երևան</w:t>
            </w: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Կարապետյան</w:t>
            </w: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փ</w:t>
            </w: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801EF" w:rsidRDefault="00041731" w:rsidP="003D74D1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hyperlink r:id="rId6" w:history="1">
              <w:r w:rsidR="001C0D3C" w:rsidRPr="00B801EF">
                <w:rPr>
                  <w:i/>
                  <w:sz w:val="18"/>
                  <w:szCs w:val="18"/>
                  <w:lang w:val="ru-RU"/>
                </w:rPr>
                <w:t>azaqaryan2011 @mail.ru</w:t>
              </w:r>
            </w:hyperlink>
            <w:r w:rsidR="001C0D3C"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801EF" w:rsidRDefault="00B801EF" w:rsidP="003D74D1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11811006695800</w:t>
            </w:r>
          </w:p>
          <w:p w:rsidR="00E447A1" w:rsidRPr="00B801EF" w:rsidRDefault="00E447A1" w:rsidP="003D74D1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801EF" w:rsidRDefault="001C0D3C" w:rsidP="003D74D1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B801E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01277633</w:t>
            </w:r>
          </w:p>
        </w:tc>
      </w:tr>
      <w:tr w:rsidR="00E447A1" w:rsidRPr="00BF7713" w:rsidTr="001C0D3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475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«Գնումների մասին» ՀՀ օրենքի համաձայն  </w:t>
            </w:r>
            <w:hyperlink r:id="rId7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E447A1" w:rsidRPr="00BF7713" w:rsidRDefault="00E447A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7A1" w:rsidRPr="00BF7713" w:rsidTr="001C0D3C">
        <w:trPr>
          <w:trHeight w:val="227"/>
        </w:trPr>
        <w:tc>
          <w:tcPr>
            <w:tcW w:w="11519" w:type="dxa"/>
            <w:gridSpan w:val="43"/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47A1" w:rsidRPr="00BF7713" w:rsidTr="001C0D3C">
        <w:trPr>
          <w:trHeight w:val="4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7A1" w:rsidRPr="00BF7713" w:rsidRDefault="00E447A1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447A1" w:rsidRPr="00BF7713" w:rsidTr="001C0D3C">
        <w:trPr>
          <w:trHeight w:val="47"/>
        </w:trPr>
        <w:tc>
          <w:tcPr>
            <w:tcW w:w="3119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E447A1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 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E447A1" w:rsidRPr="00A4248A" w:rsidRDefault="00E447A1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E447A1" w:rsidRPr="00A4248A" w:rsidRDefault="00E447A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70" w:type="dxa"/>
            <w:gridSpan w:val="18"/>
            <w:shd w:val="clear" w:color="auto" w:fill="auto"/>
            <w:vAlign w:val="center"/>
          </w:tcPr>
          <w:p w:rsidR="00E447A1" w:rsidRPr="00A4248A" w:rsidRDefault="00E447A1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630" w:type="dxa"/>
            <w:gridSpan w:val="18"/>
            <w:shd w:val="clear" w:color="auto" w:fill="auto"/>
            <w:vAlign w:val="center"/>
          </w:tcPr>
          <w:p w:rsidR="00E447A1" w:rsidRPr="00A4248A" w:rsidRDefault="0004173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="00E447A1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r>
        <w:rPr>
          <w:rFonts w:ascii="GHEA Grapalat" w:hAnsi="GHEA Grapalat"/>
          <w:sz w:val="20"/>
        </w:rPr>
        <w:t>համայն</w:t>
      </w:r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B65" w:rsidRDefault="00D41B65" w:rsidP="00DA14F4">
      <w:r>
        <w:separator/>
      </w:r>
    </w:p>
  </w:endnote>
  <w:endnote w:type="continuationSeparator" w:id="0">
    <w:p w:rsidR="00D41B65" w:rsidRDefault="00D41B65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41B6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41B65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D41B65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B65" w:rsidRDefault="00D41B65" w:rsidP="00DA14F4">
      <w:r>
        <w:separator/>
      </w:r>
    </w:p>
  </w:footnote>
  <w:footnote w:type="continuationSeparator" w:id="0">
    <w:p w:rsidR="00D41B65" w:rsidRDefault="00D41B65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47A1" w:rsidRPr="00871366" w:rsidRDefault="00E447A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47A1" w:rsidRPr="002D0BF6" w:rsidRDefault="00E447A1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416A2"/>
    <w:rsid w:val="00041731"/>
    <w:rsid w:val="000A4602"/>
    <w:rsid w:val="000A7200"/>
    <w:rsid w:val="000B6392"/>
    <w:rsid w:val="000F46EB"/>
    <w:rsid w:val="001441C1"/>
    <w:rsid w:val="00197359"/>
    <w:rsid w:val="001B23F3"/>
    <w:rsid w:val="001C0D3C"/>
    <w:rsid w:val="002225F1"/>
    <w:rsid w:val="002D66EF"/>
    <w:rsid w:val="002E3B65"/>
    <w:rsid w:val="00330870"/>
    <w:rsid w:val="003337CB"/>
    <w:rsid w:val="003C1E9D"/>
    <w:rsid w:val="003D2F61"/>
    <w:rsid w:val="003D74D1"/>
    <w:rsid w:val="00485B07"/>
    <w:rsid w:val="004A60EA"/>
    <w:rsid w:val="004A7BF9"/>
    <w:rsid w:val="004C4245"/>
    <w:rsid w:val="005269B8"/>
    <w:rsid w:val="00545C36"/>
    <w:rsid w:val="005A3AFD"/>
    <w:rsid w:val="005E66B4"/>
    <w:rsid w:val="00632F65"/>
    <w:rsid w:val="0066654E"/>
    <w:rsid w:val="006B640E"/>
    <w:rsid w:val="007504BE"/>
    <w:rsid w:val="00785B77"/>
    <w:rsid w:val="007D1F45"/>
    <w:rsid w:val="00800E6F"/>
    <w:rsid w:val="00840B29"/>
    <w:rsid w:val="008B6658"/>
    <w:rsid w:val="00905D70"/>
    <w:rsid w:val="00922ACE"/>
    <w:rsid w:val="0093428E"/>
    <w:rsid w:val="00A961D4"/>
    <w:rsid w:val="00B157C1"/>
    <w:rsid w:val="00B801EF"/>
    <w:rsid w:val="00C53E0F"/>
    <w:rsid w:val="00C661EB"/>
    <w:rsid w:val="00CC6835"/>
    <w:rsid w:val="00D13253"/>
    <w:rsid w:val="00D41B65"/>
    <w:rsid w:val="00D942DA"/>
    <w:rsid w:val="00DA14F4"/>
    <w:rsid w:val="00DE4711"/>
    <w:rsid w:val="00E10888"/>
    <w:rsid w:val="00E447A1"/>
    <w:rsid w:val="00E57312"/>
    <w:rsid w:val="00E576D5"/>
    <w:rsid w:val="00E757E1"/>
    <w:rsid w:val="00F21AA0"/>
    <w:rsid w:val="00F33812"/>
    <w:rsid w:val="00F363DC"/>
    <w:rsid w:val="00F65410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.syuniq@mta.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vorgyan.nersisyan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2018-10-03T13:49:00Z</cp:lastPrinted>
  <dcterms:created xsi:type="dcterms:W3CDTF">2017-05-03T13:14:00Z</dcterms:created>
  <dcterms:modified xsi:type="dcterms:W3CDTF">2018-10-03T13:49:00Z</dcterms:modified>
</cp:coreProperties>
</file>